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8AB" w:rsidRPr="00C968AB" w:rsidRDefault="004E2B44" w:rsidP="00C968AB">
      <w:pPr>
        <w:tabs>
          <w:tab w:val="left" w:pos="121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СОБРАНИЕ ДЕПУТАТОВ АПАЛЬКОВСКОГО</w:t>
      </w:r>
      <w:r w:rsidR="00C968AB"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СЕЛЬСОВЕТА</w:t>
      </w:r>
    </w:p>
    <w:p w:rsidR="00C968AB" w:rsidRPr="00C968AB" w:rsidRDefault="00C968AB" w:rsidP="00C968AB">
      <w:pPr>
        <w:tabs>
          <w:tab w:val="left" w:pos="121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ЗОЛОТУХИНСКОГО РАЙОНА КУРСКОЙ ОБЛАСТИ</w:t>
      </w:r>
    </w:p>
    <w:p w:rsidR="00C968AB" w:rsidRPr="00C968AB" w:rsidRDefault="00C968AB" w:rsidP="00C968AB">
      <w:pPr>
        <w:tabs>
          <w:tab w:val="left" w:pos="121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C968AB" w:rsidRPr="00C968AB" w:rsidRDefault="00C968AB" w:rsidP="00C968AB">
      <w:pPr>
        <w:tabs>
          <w:tab w:val="left" w:pos="121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16"/>
          <w:lang w:eastAsia="zh-CN"/>
        </w:rPr>
      </w:pPr>
    </w:p>
    <w:p w:rsidR="00C968AB" w:rsidRPr="00C968AB" w:rsidRDefault="00C968AB" w:rsidP="00C968AB">
      <w:pPr>
        <w:tabs>
          <w:tab w:val="left" w:pos="121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16"/>
          <w:lang w:eastAsia="zh-CN"/>
        </w:rPr>
      </w:pPr>
    </w:p>
    <w:p w:rsidR="00C968AB" w:rsidRPr="00C968AB" w:rsidRDefault="00C968AB" w:rsidP="00C968AB">
      <w:pPr>
        <w:tabs>
          <w:tab w:val="left" w:pos="121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РЕШЕНИЕ</w:t>
      </w:r>
    </w:p>
    <w:p w:rsidR="00C968AB" w:rsidRPr="00C968AB" w:rsidRDefault="00C968AB" w:rsidP="00C968AB">
      <w:pPr>
        <w:tabs>
          <w:tab w:val="left" w:pos="121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C968AB" w:rsidRPr="00C968AB" w:rsidRDefault="00C968AB" w:rsidP="00C968AB">
      <w:pPr>
        <w:tabs>
          <w:tab w:val="left" w:pos="121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C968AB" w:rsidRPr="00C968AB" w:rsidRDefault="0003514E" w:rsidP="00C968AB">
      <w:pPr>
        <w:tabs>
          <w:tab w:val="left" w:pos="121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>от  07.11. 2019г. №95</w:t>
      </w:r>
    </w:p>
    <w:p w:rsidR="00C968AB" w:rsidRPr="00C968AB" w:rsidRDefault="00C968AB" w:rsidP="00C968AB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C968AB" w:rsidRPr="00C968AB" w:rsidRDefault="00C968AB" w:rsidP="00C968AB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Об утверждении порядка</w:t>
      </w:r>
    </w:p>
    <w:p w:rsidR="00C968AB" w:rsidRPr="00C968AB" w:rsidRDefault="00C968AB" w:rsidP="00C968AB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привлечения заемных средств</w:t>
      </w:r>
    </w:p>
    <w:p w:rsidR="00C968AB" w:rsidRPr="00C968AB" w:rsidRDefault="004E2B44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Апальковского</w:t>
      </w:r>
      <w:proofErr w:type="spellEnd"/>
      <w:r w:rsidR="00C968AB"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сельсовета </w:t>
      </w:r>
      <w:proofErr w:type="spellStart"/>
      <w:r w:rsidR="00C968AB"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Золотухинского</w:t>
      </w:r>
      <w:proofErr w:type="spellEnd"/>
      <w:r w:rsidR="00C968AB"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района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Курской области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</w:t>
      </w:r>
      <w:r w:rsidRPr="00C968A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В соответствии с Бюджетным кодексом Российской Федер</w:t>
      </w:r>
      <w:r w:rsidR="004E2B4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ации Собрание депутатов </w:t>
      </w:r>
      <w:proofErr w:type="spellStart"/>
      <w:r w:rsidR="004E2B4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Апальковского</w:t>
      </w:r>
      <w:proofErr w:type="spellEnd"/>
      <w:r w:rsidRPr="00C968A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сельсовета </w:t>
      </w:r>
      <w:proofErr w:type="spellStart"/>
      <w:r w:rsidRPr="00C968A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Золотухинского</w:t>
      </w:r>
      <w:proofErr w:type="spellEnd"/>
      <w:r w:rsidRPr="00C968A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района Курской области РЕШИЛО: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C968AB" w:rsidRPr="00C968AB" w:rsidRDefault="00C968AB" w:rsidP="00C968AB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Утвердить прилагаемый Порядок привлечения заемных средств.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sz w:val="28"/>
          <w:szCs w:val="28"/>
          <w:lang w:eastAsia="zh-CN"/>
        </w:rPr>
        <w:t>2. Решение вступает в силу со дня его обнародования.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4C0F" w:rsidRDefault="00C968AB" w:rsidP="00C968AB">
      <w:pPr>
        <w:tabs>
          <w:tab w:val="left" w:pos="187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0A4C0F" w:rsidRDefault="000A4C0F" w:rsidP="00C968AB">
      <w:pPr>
        <w:tabs>
          <w:tab w:val="left" w:pos="187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Председатель Собрания депутатов </w:t>
      </w:r>
    </w:p>
    <w:p w:rsidR="000A4C0F" w:rsidRDefault="000A4C0F" w:rsidP="00C968AB">
      <w:pPr>
        <w:tabs>
          <w:tab w:val="left" w:pos="187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Апальковского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                                     М.А.Паршикова</w:t>
      </w:r>
    </w:p>
    <w:p w:rsidR="000A4C0F" w:rsidRDefault="000A4C0F" w:rsidP="00C968AB">
      <w:pPr>
        <w:tabs>
          <w:tab w:val="left" w:pos="187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tabs>
          <w:tab w:val="left" w:pos="187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C968AB" w:rsidRPr="00C968AB" w:rsidRDefault="004E2B44" w:rsidP="00C968AB">
      <w:pPr>
        <w:tabs>
          <w:tab w:val="left" w:pos="187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Апальковского</w:t>
      </w:r>
      <w:proofErr w:type="spellEnd"/>
      <w:r w:rsidR="00C968AB" w:rsidRPr="00C968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сельсовета: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С.А.Бобринева</w:t>
      </w:r>
      <w:proofErr w:type="spellEnd"/>
    </w:p>
    <w:p w:rsidR="00C968AB" w:rsidRPr="00C968AB" w:rsidRDefault="00C968AB" w:rsidP="00C968AB">
      <w:pPr>
        <w:tabs>
          <w:tab w:val="left" w:pos="187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</w:t>
      </w: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Утвержден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Решением Собрания депутатов 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</w:t>
      </w:r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</w:t>
      </w:r>
      <w:proofErr w:type="spellStart"/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>Апальковского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сельсовета                                       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</w:t>
      </w:r>
      <w:proofErr w:type="spellStart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Золотухинского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района </w:t>
      </w:r>
      <w:proofErr w:type="gramStart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Курской</w:t>
      </w:r>
      <w:proofErr w:type="gramEnd"/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Arial" w:eastAsia="Arial" w:hAnsi="Arial" w:cs="Arial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</w:t>
      </w:r>
      <w:r w:rsidR="000351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области от  07.11. 2019г  №9</w:t>
      </w: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ПОРЯДОК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ПРИВЛЕЧЕНИЯ ЗАЕМНЫХ СРЕДСТВ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 Общие положения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1.1. Настоящий Порядок регулирует вопросы прив</w:t>
      </w:r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лечения заемных средств </w:t>
      </w:r>
      <w:proofErr w:type="spellStart"/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>Апальковского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сельсовета </w:t>
      </w:r>
      <w:proofErr w:type="spellStart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Золотухинского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района Курской области. 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1.2. В соответствии с Бюджетным кодексом Российской Федерации муниципальными заимствованиями являются займы и кредиты, привлекаемые от физических и юридических лиц, по которым возникают долговые обязательства  муниципального образования как заемщика или гаранта погашения займов (кредитов) другими заемщиками, выраженные в валюте обязательств.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1.3. Муниципальные заимствования используются для покрытия дефицита местного бюджета, а также для финансирования расходов местного бюджета в пределах расходов на погашение муниципальных долговых обязательств в соответствии с действующим федеральным законодательством.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1.4. </w:t>
      </w:r>
      <w:proofErr w:type="gramStart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Долговые обязательства муниципального образования, возникшие в результате муниципальных заимствований в соответствии с Бюджетным кодексом Российской Федерации могут</w:t>
      </w:r>
      <w:proofErr w:type="gram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существовать в форме: 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кредитных соглашений и договоров; 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договоров и соглашений о получении муниципальным образованием бюджетных кредитов от бюджетов других уровней бюджетной системы Российской Федерации;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муниципальных займов, осуществляемых путем выпуска муниципальных ценных бумаг.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1.5. От имени муниципального образования право осуществления муниципальных заимствований пр</w:t>
      </w:r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инадлежит Администрации </w:t>
      </w:r>
      <w:proofErr w:type="spellStart"/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>Апальковского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сельсовета.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 Предельные объемы муниципального долга и предельные объемы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расходов на его обслуживание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2.1. </w:t>
      </w:r>
      <w:proofErr w:type="gramStart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Осуществление муниципальных заимствований в соответствии с федеральным законодательством допускается только в случае утверждения решением о бюджете на текущий финансовый год следующих параметров: привлечения средств из источников финансирования дефицита местного  бюджета, соответствующего ограничениям, установленным статьей 92 Бюджетного кодекса Российской Федерации; предельного размера муниципального долга с указанием соответствующего ограничения, установленного статьей 107 Бюджетного кодекса Российской Федерации;</w:t>
      </w:r>
      <w:proofErr w:type="gram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расходов на обслуживание муниципального долга в текущем финансовом году.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2.2. Предельный объем расходов на обслуживание  муниципального долга, утвержденный решением о бюджете, не должен превышать 15 процентов объема расходов местного бюджета.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 Программа внутренних муниципальных заимствований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3.1. Осуществление муниципальных заимствований в текущем финансовом году возможно только при условии включения их в Программу внутренних муниципальных заимствований, являющуюся приложением к решению о бюджете на очередной финансовый год.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3.2. Программа внутренних муниципальных заимствований в соответствии с федеральным законодательством представляет собой перечень заимствований муниципального образования на очередной финансовый год по видам заимствований, общий объем заимствований, направляемых на покрытие дефицита местного бюджета и погашение муниципальных долговых обязательств.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4. Долговые обязательства муниципального образования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 кредитным соглашениям и договорам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4.1. Кредитные соглашения</w:t>
      </w:r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договоры, заключенные </w:t>
      </w:r>
      <w:proofErr w:type="spellStart"/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>Апальковским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сельсоветом, являются обязательствами муниципального образования - заемщика по возврату полученной от кредитора денежной суммы в размере и на условиях, предусмотренных кредитным соглашением, договором.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4.2. Кредитные соглашения и договоры заключаются с соблюдением следующих основных условий: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- процентная ставка по кредитному договору не может быть выше ставки рефинансирования Центрального банка Российской Федерации на дату заключения кредитного договора;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- кредит погашается в сроки, установленные кредитным договором (соглашением), которые не могут превышать 10 лет;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- обеспечение долговых обязательств осуществляется в соответствии с действующим законодательством Российской Федерации.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4.3. Решение о привлечении кредитов принимается Главой муниципального образования в форме постановления, на основании которого Администрация муниципального образования заключает соответствующие кредитные соглашения и договоры. В решении определяется цель привлечения заемных средств, порядок их использования.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4.4. Средства, получаемые в качестве кредита, подлежат зачислению на счет местного бюджета и используются в соответствии с целями привлечения кредита.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4.5. Обслуживание кредитов осущес</w:t>
      </w:r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твляется Администрацией </w:t>
      </w:r>
      <w:proofErr w:type="spellStart"/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>Апальковского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сельсовета </w:t>
      </w:r>
      <w:proofErr w:type="spellStart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Золотухинского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района Курской области.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5. Долговые обязательства в форме бюджетных кредитов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5.1. Долговые обязательства в форме бюджетных кредитов возникают на основании заключаемых в установленном порядке договоров и соглашений.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5.2. От имени муниципального образования право подписания договоров и соглашений о получении бюджетных кредитов принадлежит Администрации муниципального образования.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5.3. Обслуживание бюджетных кредитов осущес</w:t>
      </w:r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твляется Администрацией </w:t>
      </w:r>
      <w:proofErr w:type="spellStart"/>
      <w:r w:rsidR="001A0967">
        <w:rPr>
          <w:rFonts w:ascii="Times New Roman" w:eastAsia="Times New Roman" w:hAnsi="Times New Roman" w:cs="Times New Roman"/>
          <w:sz w:val="24"/>
          <w:szCs w:val="24"/>
          <w:lang w:eastAsia="zh-CN"/>
        </w:rPr>
        <w:t>Апальковского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сельсовета </w:t>
      </w:r>
      <w:proofErr w:type="spellStart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Золотухинского</w:t>
      </w:r>
      <w:proofErr w:type="spellEnd"/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района Курской области.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7. Реструктуризация муниципального долга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7.1. Под реструктуризацией муниципального долга, в соответствии с Бюджетным кодексом Российской Федерации, понимается основанное на соглашении прекращение долговых обязательств, составляющих муниципальный долг, с заменой указанных долговых обязательств иными долговыми обязательствами, предусматривающими другие условия обслуживания и погашения обязательств.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7.2. Реструктуризация долга может быть осуществлена с частичным списанием (сокращением) суммы основного долга.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68AB">
        <w:rPr>
          <w:rFonts w:ascii="Times New Roman" w:eastAsia="Times New Roman" w:hAnsi="Times New Roman" w:cs="Times New Roman"/>
          <w:sz w:val="24"/>
          <w:szCs w:val="24"/>
          <w:lang w:eastAsia="zh-CN"/>
        </w:rPr>
        <w:t>7.3. С целью реструктуризации долга Администрация муниципального образования заключает кредитные соглашения и договоры, договоры и соглашения о получении бюджетных кредитов от бюджетов других уровней бюджетной системы Российской Федерации, осуществляет эмиссию муниципальных ценных бумаг в соответствии с действующим законодательством.</w:t>
      </w: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68AB" w:rsidRPr="00C968AB" w:rsidRDefault="00C968AB" w:rsidP="00C968A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68AB" w:rsidRPr="00C968AB" w:rsidRDefault="00C968AB" w:rsidP="00C968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66740" w:rsidRDefault="00F66740">
      <w:bookmarkStart w:id="0" w:name="_GoBack"/>
      <w:bookmarkEnd w:id="0"/>
    </w:p>
    <w:sectPr w:rsidR="00F66740" w:rsidSect="00735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94B56"/>
    <w:multiLevelType w:val="hybridMultilevel"/>
    <w:tmpl w:val="672C6A44"/>
    <w:lvl w:ilvl="0" w:tplc="B322B4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E14637"/>
    <w:rsid w:val="0003514E"/>
    <w:rsid w:val="000A4C0F"/>
    <w:rsid w:val="001A0967"/>
    <w:rsid w:val="001E1F6E"/>
    <w:rsid w:val="004E2B44"/>
    <w:rsid w:val="007351C3"/>
    <w:rsid w:val="00B25FAA"/>
    <w:rsid w:val="00C968AB"/>
    <w:rsid w:val="00CF5CD3"/>
    <w:rsid w:val="00E14637"/>
    <w:rsid w:val="00F66740"/>
    <w:rsid w:val="00F9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1048</Words>
  <Characters>5978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Апальково</cp:lastModifiedBy>
  <cp:revision>6</cp:revision>
  <dcterms:created xsi:type="dcterms:W3CDTF">2019-11-15T12:16:00Z</dcterms:created>
  <dcterms:modified xsi:type="dcterms:W3CDTF">2019-11-18T06:27:00Z</dcterms:modified>
</cp:coreProperties>
</file>